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90D5A">
      <w:pPr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附件4</w:t>
      </w:r>
    </w:p>
    <w:p w14:paraId="7D35827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  <w:t>作品类别代码表</w:t>
      </w:r>
      <w:bookmarkEnd w:id="0"/>
    </w:p>
    <w:p w14:paraId="1F99CC6A">
      <w:pPr>
        <w:spacing w:line="560" w:lineRule="exact"/>
        <w:jc w:val="center"/>
        <w:rPr>
          <w:rFonts w:eastAsia="黑体"/>
          <w:color w:val="000000"/>
          <w:kern w:val="0"/>
          <w:sz w:val="32"/>
          <w:szCs w:val="32"/>
        </w:rPr>
      </w:pPr>
    </w:p>
    <w:tbl>
      <w:tblPr>
        <w:tblStyle w:val="2"/>
        <w:tblpPr w:leftFromText="180" w:rightFromText="180" w:vertAnchor="text" w:horzAnchor="page" w:tblpX="1157" w:tblpY="149"/>
        <w:tblOverlap w:val="never"/>
        <w:tblW w:w="99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0"/>
        <w:gridCol w:w="621"/>
        <w:gridCol w:w="6829"/>
      </w:tblGrid>
      <w:tr w14:paraId="179F6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40" w:type="dxa"/>
            <w:vAlign w:val="center"/>
          </w:tcPr>
          <w:p w14:paraId="1158BE81">
            <w:pPr>
              <w:spacing w:line="56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621" w:type="dxa"/>
            <w:vAlign w:val="center"/>
          </w:tcPr>
          <w:p w14:paraId="2AE5814C">
            <w:pPr>
              <w:spacing w:line="56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</w:rPr>
              <w:t>代码</w:t>
            </w:r>
          </w:p>
        </w:tc>
        <w:tc>
          <w:tcPr>
            <w:tcW w:w="6829" w:type="dxa"/>
            <w:vAlign w:val="center"/>
          </w:tcPr>
          <w:p w14:paraId="749FEE97">
            <w:pPr>
              <w:spacing w:line="56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</w:rPr>
              <w:t>小类代码</w:t>
            </w:r>
          </w:p>
        </w:tc>
      </w:tr>
      <w:tr w14:paraId="44ED3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540" w:type="dxa"/>
            <w:vAlign w:val="center"/>
          </w:tcPr>
          <w:p w14:paraId="0853A878">
            <w:pPr>
              <w:spacing w:line="500" w:lineRule="exact"/>
              <w:ind w:firstLine="280" w:firstLineChars="10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科技发明制作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A</w:t>
            </w:r>
          </w:p>
        </w:tc>
        <w:tc>
          <w:tcPr>
            <w:tcW w:w="621" w:type="dxa"/>
            <w:vAlign w:val="center"/>
          </w:tcPr>
          <w:p w14:paraId="704EDAF6">
            <w:pPr>
              <w:spacing w:line="500" w:lineRule="exact"/>
              <w:jc w:val="center"/>
              <w:rPr>
                <w:rFonts w:eastAsia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kern w:val="0"/>
                <w:sz w:val="28"/>
                <w:szCs w:val="28"/>
              </w:rPr>
              <w:t>A</w:t>
            </w:r>
          </w:p>
        </w:tc>
        <w:tc>
          <w:tcPr>
            <w:tcW w:w="6829" w:type="dxa"/>
            <w:vMerge w:val="restart"/>
            <w:vAlign w:val="center"/>
          </w:tcPr>
          <w:p w14:paraId="470B9C05">
            <w:pPr>
              <w:numPr>
                <w:ilvl w:val="0"/>
                <w:numId w:val="1"/>
              </w:numPr>
              <w:spacing w:line="400" w:lineRule="exact"/>
              <w:ind w:firstLine="129" w:firstLineChars="49"/>
              <w:rPr>
                <w:rFonts w:eastAsia="仿宋_GB2312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-8"/>
                <w:kern w:val="0"/>
                <w:sz w:val="28"/>
                <w:szCs w:val="28"/>
              </w:rPr>
              <w:t>机械与控制（包括机械、仪器仪表、自动化控制、</w:t>
            </w:r>
          </w:p>
          <w:p w14:paraId="72D0C7C5">
            <w:pPr>
              <w:spacing w:line="400" w:lineRule="exact"/>
              <w:ind w:firstLine="528" w:firstLineChars="200"/>
              <w:rPr>
                <w:rFonts w:eastAsia="仿宋_GB2312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-8"/>
                <w:kern w:val="0"/>
                <w:sz w:val="28"/>
                <w:szCs w:val="28"/>
              </w:rPr>
              <w:t>工程、交通、建筑等）</w:t>
            </w:r>
          </w:p>
          <w:p w14:paraId="637BD4C7">
            <w:pPr>
              <w:spacing w:line="400" w:lineRule="exact"/>
              <w:ind w:firstLine="132" w:firstLineChars="50"/>
              <w:rPr>
                <w:rFonts w:eastAsia="仿宋_GB2312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8"/>
                <w:kern w:val="0"/>
                <w:sz w:val="28"/>
                <w:szCs w:val="28"/>
              </w:rPr>
              <w:t>B</w:t>
            </w:r>
            <w:r>
              <w:rPr>
                <w:rFonts w:hint="eastAsia" w:eastAsia="仿宋_GB2312"/>
                <w:color w:val="000000"/>
                <w:spacing w:val="-8"/>
                <w:kern w:val="0"/>
                <w:sz w:val="28"/>
                <w:szCs w:val="28"/>
              </w:rPr>
              <w:t>．信息技术（包括计算机、电信、通讯、电子等）</w:t>
            </w:r>
          </w:p>
          <w:p w14:paraId="715F14E6">
            <w:pPr>
              <w:spacing w:line="400" w:lineRule="exact"/>
              <w:ind w:firstLine="132" w:firstLineChars="50"/>
              <w:rPr>
                <w:rFonts w:eastAsia="仿宋_GB2312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8"/>
                <w:kern w:val="0"/>
                <w:sz w:val="28"/>
                <w:szCs w:val="28"/>
              </w:rPr>
              <w:t>C</w:t>
            </w:r>
            <w:r>
              <w:rPr>
                <w:rFonts w:hint="eastAsia" w:eastAsia="仿宋_GB2312"/>
                <w:color w:val="000000"/>
                <w:spacing w:val="-8"/>
                <w:kern w:val="0"/>
                <w:sz w:val="28"/>
                <w:szCs w:val="28"/>
              </w:rPr>
              <w:t>．数理（包括数学、物理、地球与空间科学等）</w:t>
            </w:r>
          </w:p>
          <w:p w14:paraId="7029BBB5">
            <w:pPr>
              <w:spacing w:line="400" w:lineRule="exact"/>
              <w:ind w:firstLine="132" w:firstLineChars="50"/>
              <w:rPr>
                <w:rFonts w:eastAsia="仿宋_GB2312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8"/>
                <w:kern w:val="0"/>
                <w:sz w:val="28"/>
                <w:szCs w:val="28"/>
              </w:rPr>
              <w:t>D</w:t>
            </w:r>
            <w:r>
              <w:rPr>
                <w:rFonts w:hint="eastAsia" w:eastAsia="仿宋_GB2312"/>
                <w:color w:val="000000"/>
                <w:spacing w:val="-8"/>
                <w:kern w:val="0"/>
                <w:sz w:val="28"/>
                <w:szCs w:val="28"/>
              </w:rPr>
              <w:t>．生命科学（包括生物、农学、药学、医学、健康、</w:t>
            </w:r>
          </w:p>
          <w:p w14:paraId="6377F5B4">
            <w:pPr>
              <w:spacing w:line="400" w:lineRule="exact"/>
              <w:ind w:firstLine="528" w:firstLineChars="200"/>
              <w:rPr>
                <w:rFonts w:eastAsia="仿宋_GB2312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-8"/>
                <w:kern w:val="0"/>
                <w:sz w:val="28"/>
                <w:szCs w:val="28"/>
              </w:rPr>
              <w:t>卫生、食品等）</w:t>
            </w:r>
          </w:p>
          <w:p w14:paraId="296F8CC4">
            <w:pPr>
              <w:numPr>
                <w:ilvl w:val="0"/>
                <w:numId w:val="2"/>
              </w:numPr>
              <w:spacing w:line="400" w:lineRule="exact"/>
              <w:ind w:firstLine="132" w:firstLineChars="50"/>
              <w:rPr>
                <w:rFonts w:eastAsia="仿宋_GB2312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-8"/>
                <w:kern w:val="0"/>
                <w:sz w:val="28"/>
                <w:szCs w:val="28"/>
              </w:rPr>
              <w:t>能源化工（包括能源、材料、石油、化学、化工、</w:t>
            </w:r>
          </w:p>
          <w:p w14:paraId="1D506673">
            <w:pPr>
              <w:spacing w:line="400" w:lineRule="exact"/>
              <w:ind w:firstLine="528" w:firstLineChars="200"/>
              <w:rPr>
                <w:rFonts w:eastAsia="仿宋_GB2312"/>
                <w:b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-8"/>
                <w:kern w:val="0"/>
                <w:sz w:val="28"/>
                <w:szCs w:val="28"/>
              </w:rPr>
              <w:t>生态、环保等）</w:t>
            </w:r>
          </w:p>
        </w:tc>
      </w:tr>
      <w:tr w14:paraId="43E11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540" w:type="dxa"/>
            <w:vAlign w:val="center"/>
          </w:tcPr>
          <w:p w14:paraId="429F3035">
            <w:pPr>
              <w:spacing w:line="500" w:lineRule="exact"/>
              <w:ind w:firstLine="280" w:firstLineChars="10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科技发明制作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B</w:t>
            </w:r>
          </w:p>
        </w:tc>
        <w:tc>
          <w:tcPr>
            <w:tcW w:w="621" w:type="dxa"/>
            <w:vAlign w:val="center"/>
          </w:tcPr>
          <w:p w14:paraId="44306815">
            <w:pPr>
              <w:spacing w:line="500" w:lineRule="exact"/>
              <w:jc w:val="center"/>
              <w:rPr>
                <w:rFonts w:eastAsia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kern w:val="0"/>
                <w:sz w:val="28"/>
                <w:szCs w:val="28"/>
              </w:rPr>
              <w:t>B</w:t>
            </w:r>
          </w:p>
        </w:tc>
        <w:tc>
          <w:tcPr>
            <w:tcW w:w="6829" w:type="dxa"/>
            <w:vMerge w:val="continue"/>
          </w:tcPr>
          <w:p w14:paraId="2EA20F5D">
            <w:pPr>
              <w:spacing w:line="500" w:lineRule="exact"/>
              <w:rPr>
                <w:rFonts w:eastAsia="仿宋_GB2312"/>
                <w:b/>
                <w:color w:val="000000"/>
                <w:spacing w:val="-8"/>
                <w:kern w:val="0"/>
                <w:sz w:val="28"/>
                <w:szCs w:val="28"/>
              </w:rPr>
            </w:pPr>
          </w:p>
        </w:tc>
      </w:tr>
      <w:tr w14:paraId="77F0E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540" w:type="dxa"/>
            <w:vAlign w:val="center"/>
          </w:tcPr>
          <w:p w14:paraId="626254D9">
            <w:pPr>
              <w:spacing w:line="500" w:lineRule="exact"/>
              <w:ind w:firstLine="280" w:firstLineChars="10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自然科学类</w:t>
            </w:r>
          </w:p>
          <w:p w14:paraId="26ED9645">
            <w:pPr>
              <w:spacing w:line="500" w:lineRule="exact"/>
              <w:ind w:firstLine="280" w:firstLineChars="10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学术论文</w:t>
            </w:r>
          </w:p>
        </w:tc>
        <w:tc>
          <w:tcPr>
            <w:tcW w:w="621" w:type="dxa"/>
            <w:vAlign w:val="center"/>
          </w:tcPr>
          <w:p w14:paraId="228DFCD4">
            <w:pPr>
              <w:spacing w:line="500" w:lineRule="exact"/>
              <w:jc w:val="center"/>
              <w:rPr>
                <w:rFonts w:eastAsia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kern w:val="0"/>
                <w:sz w:val="28"/>
                <w:szCs w:val="28"/>
              </w:rPr>
              <w:t>C</w:t>
            </w:r>
          </w:p>
        </w:tc>
        <w:tc>
          <w:tcPr>
            <w:tcW w:w="6829" w:type="dxa"/>
            <w:vMerge w:val="continue"/>
          </w:tcPr>
          <w:p w14:paraId="7217A227">
            <w:pPr>
              <w:spacing w:line="500" w:lineRule="exact"/>
              <w:rPr>
                <w:rFonts w:eastAsia="仿宋_GB2312"/>
                <w:b/>
                <w:color w:val="000000"/>
                <w:spacing w:val="-8"/>
                <w:kern w:val="0"/>
                <w:sz w:val="28"/>
                <w:szCs w:val="28"/>
              </w:rPr>
            </w:pPr>
          </w:p>
        </w:tc>
      </w:tr>
      <w:tr w14:paraId="31015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540" w:type="dxa"/>
            <w:vAlign w:val="center"/>
          </w:tcPr>
          <w:p w14:paraId="5BF93214">
            <w:pPr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哲学社会科学类</w:t>
            </w:r>
          </w:p>
          <w:p w14:paraId="7D996FE2">
            <w:pPr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社会调查报告</w:t>
            </w:r>
          </w:p>
        </w:tc>
        <w:tc>
          <w:tcPr>
            <w:tcW w:w="621" w:type="dxa"/>
            <w:vAlign w:val="center"/>
          </w:tcPr>
          <w:p w14:paraId="455E0716">
            <w:pPr>
              <w:spacing w:line="500" w:lineRule="exact"/>
              <w:jc w:val="center"/>
              <w:rPr>
                <w:rFonts w:eastAsia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kern w:val="0"/>
                <w:sz w:val="28"/>
                <w:szCs w:val="28"/>
              </w:rPr>
              <w:t>D</w:t>
            </w:r>
          </w:p>
        </w:tc>
        <w:tc>
          <w:tcPr>
            <w:tcW w:w="6829" w:type="dxa"/>
          </w:tcPr>
          <w:p w14:paraId="4F097075">
            <w:pPr>
              <w:spacing w:line="500" w:lineRule="exact"/>
              <w:ind w:firstLine="132" w:firstLineChars="50"/>
              <w:rPr>
                <w:rFonts w:eastAsia="仿宋_GB2312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8"/>
                <w:kern w:val="0"/>
                <w:sz w:val="28"/>
                <w:szCs w:val="28"/>
              </w:rPr>
              <w:t>A</w:t>
            </w:r>
            <w:r>
              <w:rPr>
                <w:rFonts w:hint="eastAsia" w:eastAsia="仿宋_GB2312"/>
                <w:color w:val="000000"/>
                <w:spacing w:val="-8"/>
                <w:kern w:val="0"/>
                <w:sz w:val="28"/>
                <w:szCs w:val="28"/>
              </w:rPr>
              <w:t>哲学</w:t>
            </w:r>
            <w:r>
              <w:rPr>
                <w:rFonts w:eastAsia="仿宋_GB2312"/>
                <w:color w:val="000000"/>
                <w:spacing w:val="-8"/>
                <w:kern w:val="0"/>
                <w:sz w:val="28"/>
                <w:szCs w:val="28"/>
              </w:rPr>
              <w:t xml:space="preserve">  B</w:t>
            </w:r>
            <w:r>
              <w:rPr>
                <w:rFonts w:hint="eastAsia" w:eastAsia="仿宋_GB2312"/>
                <w:color w:val="000000"/>
                <w:spacing w:val="-8"/>
                <w:kern w:val="0"/>
                <w:sz w:val="28"/>
                <w:szCs w:val="28"/>
              </w:rPr>
              <w:t>经济</w:t>
            </w:r>
            <w:r>
              <w:rPr>
                <w:rFonts w:eastAsia="仿宋_GB2312"/>
                <w:color w:val="000000"/>
                <w:spacing w:val="-8"/>
                <w:kern w:val="0"/>
                <w:sz w:val="28"/>
                <w:szCs w:val="28"/>
              </w:rPr>
              <w:t xml:space="preserve">  C</w:t>
            </w:r>
            <w:r>
              <w:rPr>
                <w:rFonts w:hint="eastAsia" w:eastAsia="仿宋_GB2312"/>
                <w:color w:val="000000"/>
                <w:spacing w:val="-8"/>
                <w:kern w:val="0"/>
                <w:sz w:val="28"/>
                <w:szCs w:val="28"/>
              </w:rPr>
              <w:t>社会</w:t>
            </w:r>
            <w:r>
              <w:rPr>
                <w:rFonts w:eastAsia="仿宋_GB2312"/>
                <w:color w:val="000000"/>
                <w:spacing w:val="-8"/>
                <w:kern w:val="0"/>
                <w:sz w:val="28"/>
                <w:szCs w:val="28"/>
              </w:rPr>
              <w:t xml:space="preserve">  D</w:t>
            </w:r>
            <w:r>
              <w:rPr>
                <w:rFonts w:hint="eastAsia" w:eastAsia="仿宋_GB2312"/>
                <w:color w:val="000000"/>
                <w:spacing w:val="-8"/>
                <w:kern w:val="0"/>
                <w:sz w:val="28"/>
                <w:szCs w:val="28"/>
              </w:rPr>
              <w:t>法律</w:t>
            </w:r>
          </w:p>
          <w:p w14:paraId="3F1806DE">
            <w:pPr>
              <w:spacing w:line="500" w:lineRule="exact"/>
              <w:ind w:firstLine="132" w:firstLineChars="50"/>
              <w:rPr>
                <w:rFonts w:eastAsia="仿宋_GB2312"/>
                <w:b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8"/>
                <w:kern w:val="0"/>
                <w:sz w:val="28"/>
                <w:szCs w:val="28"/>
              </w:rPr>
              <w:t>E</w:t>
            </w:r>
            <w:r>
              <w:rPr>
                <w:rFonts w:hint="eastAsia" w:eastAsia="仿宋_GB2312"/>
                <w:color w:val="000000"/>
                <w:spacing w:val="-8"/>
                <w:kern w:val="0"/>
                <w:sz w:val="28"/>
                <w:szCs w:val="28"/>
              </w:rPr>
              <w:t>教育</w:t>
            </w:r>
            <w:r>
              <w:rPr>
                <w:rFonts w:eastAsia="仿宋_GB2312"/>
                <w:color w:val="000000"/>
                <w:spacing w:val="-8"/>
                <w:kern w:val="0"/>
                <w:sz w:val="28"/>
                <w:szCs w:val="28"/>
              </w:rPr>
              <w:t xml:space="preserve">  F</w:t>
            </w:r>
            <w:r>
              <w:rPr>
                <w:rFonts w:hint="eastAsia" w:eastAsia="仿宋_GB2312"/>
                <w:color w:val="000000"/>
                <w:spacing w:val="-8"/>
                <w:kern w:val="0"/>
                <w:sz w:val="28"/>
                <w:szCs w:val="28"/>
              </w:rPr>
              <w:t>管理</w:t>
            </w:r>
          </w:p>
        </w:tc>
      </w:tr>
    </w:tbl>
    <w:p w14:paraId="73ECAA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B29A3F-AB94-45D3-BE92-F6CD9E5FEE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4A5F828-B94E-453B-B233-256A5DE5DD3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CF6BBC33-5542-400B-A437-2EDDA0E2230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D1F786E-E913-4FBF-AF0D-47416132BB0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17B1F9"/>
    <w:multiLevelType w:val="singleLevel"/>
    <w:tmpl w:val="1B17B1F9"/>
    <w:lvl w:ilvl="0" w:tentative="0">
      <w:start w:val="1"/>
      <w:numFmt w:val="upperLetter"/>
      <w:suff w:val="nothing"/>
      <w:lvlText w:val="%1．"/>
      <w:lvlJc w:val="left"/>
    </w:lvl>
  </w:abstractNum>
  <w:abstractNum w:abstractNumId="1">
    <w:nsid w:val="6518C12F"/>
    <w:multiLevelType w:val="singleLevel"/>
    <w:tmpl w:val="6518C12F"/>
    <w:lvl w:ilvl="0" w:tentative="0">
      <w:start w:val="5"/>
      <w:numFmt w:val="upperLetter"/>
      <w:suff w:val="nothing"/>
      <w:lvlText w:val="%1．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0N2Y5OGJkNWMzNDVhZDM4ZWMzNTliN2I0ODBlMGEifQ=="/>
  </w:docVars>
  <w:rsids>
    <w:rsidRoot w:val="528E322B"/>
    <w:rsid w:val="528E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2024-11-06T11:24:00Z</dcterms:created>
  <dc:creator>APP</dc:creator>
  <cp:lastModifiedBy>APP</cp:lastModifiedBy>
  <dcterms:modified xsi:type="dcterms:W3CDTF">2024-11-06T11:24:55Z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01E838222F6B4E2788691C678DA9E4F1_11</vt:lpwstr>
  </property>
</Properties>
</file>